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right w:val="single" w:sz="6" w:space="0" w:color="666666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2"/>
        <w:gridCol w:w="3744"/>
        <w:gridCol w:w="484"/>
        <w:gridCol w:w="230"/>
        <w:gridCol w:w="2226"/>
        <w:gridCol w:w="370"/>
        <w:gridCol w:w="397"/>
        <w:gridCol w:w="310"/>
        <w:gridCol w:w="370"/>
        <w:gridCol w:w="571"/>
        <w:gridCol w:w="571"/>
        <w:gridCol w:w="45"/>
      </w:tblGrid>
      <w:tr w:rsidR="007254DD" w:rsidRPr="007254DD" w:rsidTr="007254DD">
        <w:trPr>
          <w:tblCellSpacing w:w="0" w:type="dxa"/>
        </w:trPr>
        <w:tc>
          <w:tcPr>
            <w:tcW w:w="0" w:type="auto"/>
            <w:gridSpan w:val="12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jc w:val="center"/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</w:pPr>
            <w:bookmarkStart w:id="0" w:name="deptI4I49I0"/>
            <w:r>
              <w:rPr>
                <w:rFonts w:ascii="Verdana" w:eastAsia="新細明體" w:hAnsi="Verdana" w:cs="新細明體" w:hint="eastAsia"/>
                <w:color w:val="0028D2"/>
                <w:kern w:val="0"/>
                <w:sz w:val="22"/>
              </w:rPr>
              <w:t>1</w:t>
            </w:r>
            <w:r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 xml:space="preserve">10-2 </w:t>
            </w:r>
            <w:bookmarkStart w:id="1" w:name="_GoBack"/>
            <w:bookmarkEnd w:id="1"/>
            <w:r w:rsidRPr="007254DD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學分學程</w:t>
            </w:r>
            <w:r w:rsidRPr="007254DD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-</w:t>
            </w:r>
            <w:r w:rsidRPr="007254DD">
              <w:rPr>
                <w:rFonts w:ascii="Verdana" w:eastAsia="新細明體" w:hAnsi="Verdana" w:cs="新細明體"/>
                <w:color w:val="0028D2"/>
                <w:kern w:val="0"/>
                <w:sz w:val="22"/>
              </w:rPr>
              <w:t>商業智慧與分析</w:t>
            </w:r>
            <w:bookmarkEnd w:id="0"/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41018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BA5029-*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商業分析資料探</w:t>
            </w:r>
            <w:proofErr w:type="gramStart"/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勘</w:t>
            </w:r>
            <w:proofErr w:type="gramEnd"/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Data Mining for Business Analytics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本課程另安排上機時間於每週四</w:t>
            </w:r>
            <w:proofErr w:type="gramStart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18</w:t>
            </w:r>
            <w:proofErr w:type="gramEnd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 xml:space="preserve">:30~21:30 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。教室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I1-405-1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陳炫碩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567/I1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-007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4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5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41034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BA7080-*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自動化商業資料分析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Business Data Analytics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學生須自備筆記型電腦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許秉瑜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劉育津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五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-109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-109 )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6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7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41035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BA7082-*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數位轉型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Digital Transformation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proofErr w:type="gramStart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碩博同</w:t>
            </w:r>
            <w:proofErr w:type="gramEnd"/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修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 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陳炫碩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ABC/I1-018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-018 )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8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9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43004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IM2002-*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資料庫管理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Data Base Management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預選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柯士文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蔡志豐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五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-017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-017 )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無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0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1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43023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IM3058-*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電子商務技術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Electronic Commerce technology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林熙禎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三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567/I1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-404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2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3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43030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IM5008-*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商業智慧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Business Intelligence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陳彥良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一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-404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-404 )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4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5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44020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EC5028-*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金融科技專題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(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二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)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Topics on Financial Technology (II)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本</w:t>
            </w:r>
            <w:proofErr w:type="gramStart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門課每隔</w:t>
            </w:r>
            <w:proofErr w:type="gramEnd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三</w:t>
            </w:r>
            <w:proofErr w:type="gramStart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週</w:t>
            </w:r>
            <w:proofErr w:type="gramEnd"/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上課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3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小時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,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第一周會上課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楊瑞芬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三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9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AB/I1-310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-310 )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6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7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48009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FM3007-*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投資組合分析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Investment Portfolio Analysis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賴弘能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-311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-311 )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8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19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lastRenderedPageBreak/>
              <w:t>48013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FM3035-*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財務資訊管理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Financial Information Management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 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預選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proofErr w:type="gramStart"/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黃泓人</w:t>
            </w:r>
            <w:proofErr w:type="gram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四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678/I1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-117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-117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會議廳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 xml:space="preserve">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必修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70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0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1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54DD" w:rsidRPr="007254DD" w:rsidTr="007254DD">
        <w:trPr>
          <w:tblCellSpacing w:w="0" w:type="dxa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48027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  <w:t>FM6072-*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財務計量</w:t>
            </w: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BB7C23"/>
                <w:kern w:val="0"/>
                <w:sz w:val="22"/>
              </w:rPr>
              <w:t>Financial Econometrics</w:t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br/>
            </w:r>
            <w:r w:rsidRPr="007254DD">
              <w:rPr>
                <w:rFonts w:ascii="Verdana" w:eastAsia="新細明體" w:hAnsi="Verdana" w:cs="新細明體"/>
                <w:color w:val="FF0000"/>
                <w:kern w:val="0"/>
                <w:sz w:val="22"/>
              </w:rPr>
              <w:t>條件外同學於第一堂課找老師拿密碼卡。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br/>
              <w:t>[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密碼卡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: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部份使用</w:t>
            </w:r>
            <w:r w:rsidRPr="007254DD">
              <w:rPr>
                <w:rFonts w:ascii="Verdana" w:eastAsia="新細明體" w:hAnsi="Verdana" w:cs="新細明體"/>
                <w:color w:val="0478B5"/>
                <w:kern w:val="0"/>
                <w:sz w:val="22"/>
              </w:rPr>
              <w:t>]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高櫻芬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二</w:t>
            </w:r>
            <w:proofErr w:type="gramStart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234/I1</w:t>
            </w:r>
            <w:proofErr w:type="gramEnd"/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-307 (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管理二館</w:t>
            </w:r>
            <w:r w:rsidRPr="007254DD">
              <w:rPr>
                <w:rFonts w:ascii="Verdana" w:eastAsia="新細明體" w:hAnsi="Verdana" w:cs="新細明體"/>
                <w:color w:val="003399"/>
                <w:kern w:val="0"/>
                <w:sz w:val="22"/>
              </w:rPr>
              <w:t>-307 )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選修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半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r w:rsidRPr="007254DD"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2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分發條件</w:t>
              </w:r>
            </w:hyperlink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Verdana" w:eastAsia="新細明體" w:hAnsi="Verdana" w:cs="新細明體"/>
                <w:color w:val="333333"/>
                <w:kern w:val="0"/>
                <w:sz w:val="22"/>
              </w:rPr>
            </w:pPr>
            <w:hyperlink r:id="rId23" w:history="1">
              <w:r w:rsidRPr="007254DD">
                <w:rPr>
                  <w:rFonts w:ascii="Verdana" w:eastAsia="新細明體" w:hAnsi="Verdana" w:cs="新細明體"/>
                  <w:color w:val="0000FF"/>
                  <w:kern w:val="0"/>
                  <w:sz w:val="22"/>
                  <w:u w:val="single"/>
                </w:rPr>
                <w:t>課程綱要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54DD" w:rsidRPr="007254DD" w:rsidRDefault="007254DD" w:rsidP="007254D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10206" w:rsidRDefault="00310206"/>
    <w:sectPr w:rsidR="00310206" w:rsidSect="00CF05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E"/>
    <w:rsid w:val="00310206"/>
    <w:rsid w:val="007254DD"/>
    <w:rsid w:val="00C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FF767"/>
  <w15:chartTrackingRefBased/>
  <w15:docId w15:val="{BAA29914-A15A-4512-8EAA-D2FEB694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gclass">
    <w:name w:val="engclass"/>
    <w:basedOn w:val="a0"/>
    <w:rsid w:val="00CF057E"/>
  </w:style>
  <w:style w:type="character" w:customStyle="1" w:styleId="descript">
    <w:name w:val="descript"/>
    <w:basedOn w:val="a0"/>
    <w:rsid w:val="00CF057E"/>
  </w:style>
  <w:style w:type="character" w:customStyle="1" w:styleId="classtime">
    <w:name w:val="classtime"/>
    <w:basedOn w:val="a0"/>
    <w:rsid w:val="00CF057E"/>
  </w:style>
  <w:style w:type="character" w:styleId="a3">
    <w:name w:val="Hyperlink"/>
    <w:basedOn w:val="a0"/>
    <w:uiPriority w:val="99"/>
    <w:semiHidden/>
    <w:unhideWhenUsed/>
    <w:rsid w:val="00CF05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ice">
    <w:name w:val="notice"/>
    <w:basedOn w:val="a0"/>
    <w:rsid w:val="0072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2022-01-17T08:50:00Z</cp:lastPrinted>
  <dcterms:created xsi:type="dcterms:W3CDTF">2022-01-17T08:51:00Z</dcterms:created>
  <dcterms:modified xsi:type="dcterms:W3CDTF">2022-01-17T08:51:00Z</dcterms:modified>
</cp:coreProperties>
</file>